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440" w:after="200"/>
        <w:jc w:val="left"/>
      </w:pPr>
      <w:r>
        <w:rPr>
          <w:rFonts w:ascii="Aptos Display" w:hAnsi="Aptos Display"/>
          <w:b/>
          <w:color w:val="000000"/>
          <w:sz w:val="56"/>
        </w:rPr>
        <w:t>Heal With Apurvaa End to End Test Report</w:t>
      </w:r>
    </w:p>
    <w:p>
      <w:pPr>
        <w:spacing w:after="560"/>
      </w:pPr>
      <w:r>
        <w:rPr>
          <w:rFonts w:ascii="Aptos" w:hAnsi="Aptos"/>
          <w:color w:val="666666"/>
          <w:sz w:val="26"/>
        </w:rPr>
        <w:t>First visit, WhatsApp authentication, booking, administration, and validation coverage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2160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Report field</w:t>
            </w:r>
          </w:p>
        </w:tc>
        <w:tc>
          <w:tcPr>
            <w:tcW w:type="dxa" w:w="7848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Value</w:t>
            </w:r>
          </w:p>
        </w:tc>
      </w:tr>
      <w:tr>
        <w:trPr>
          <w:cantSplit/>
        </w:trPr>
        <w:tc>
          <w:tcPr>
            <w:tcW w:type="dxa" w:w="216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Prepared for</w:t>
            </w:r>
          </w:p>
        </w:tc>
        <w:tc>
          <w:tcPr>
            <w:tcW w:type="dxa" w:w="784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Heal With Apurvaa and Zelosity</w:t>
            </w:r>
          </w:p>
        </w:tc>
      </w:tr>
      <w:tr>
        <w:trPr>
          <w:cantSplit/>
        </w:trPr>
        <w:tc>
          <w:tcPr>
            <w:tcW w:type="dxa" w:w="216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Test date</w:t>
            </w:r>
          </w:p>
        </w:tc>
        <w:tc>
          <w:tcPr>
            <w:tcW w:type="dxa" w:w="7848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7 September 2026</w:t>
            </w:r>
          </w:p>
        </w:tc>
      </w:tr>
      <w:tr>
        <w:trPr>
          <w:cantSplit/>
        </w:trPr>
        <w:tc>
          <w:tcPr>
            <w:tcW w:type="dxa" w:w="216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Environment</w:t>
            </w:r>
          </w:p>
        </w:tc>
        <w:tc>
          <w:tcPr>
            <w:tcW w:type="dxa" w:w="784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Local release candidate at http://localhost:3005</w:t>
            </w:r>
          </w:p>
        </w:tc>
      </w:tr>
      <w:tr>
        <w:trPr>
          <w:cantSplit/>
        </w:trPr>
        <w:tc>
          <w:tcPr>
            <w:tcW w:type="dxa" w:w="216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Overall result</w:t>
            </w:r>
          </w:p>
        </w:tc>
        <w:tc>
          <w:tcPr>
            <w:tcW w:type="dxa" w:w="7848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PASS WITH PRODUCTION CONDITIONS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60" w:after="120"/>
      </w:pPr>
      <w:r>
        <w:rPr>
          <w:rFonts w:ascii="Aptos Display" w:hAnsi="Aptos Display"/>
          <w:b/>
          <w:color w:val="000000"/>
          <w:sz w:val="34"/>
        </w:rPr>
        <w:t>Main conclusion</w:t>
      </w:r>
    </w:p>
    <w:p>
      <w:pPr>
        <w:spacing w:after="140" w:line="276" w:lineRule="auto"/>
      </w:pPr>
      <w:r>
        <w:rPr>
          <w:rFonts w:ascii="Aptos" w:hAnsi="Aptos"/>
          <w:color w:val="000000"/>
          <w:sz w:val="21"/>
        </w:rPr>
        <w:t>The local release candidate completed every final executed scenario successfully. A new visitor can navigate the public site, submit a booking, send an inquiry, save a consented wellness check-in, use the responsive mobile menu, and reach protected areas only after authentication. The supervised WhatsApp test-number flow delivered and read the approved authentication template, and the member login completed successfully.</w:t>
      </w:r>
    </w:p>
    <w:p>
      <w:pPr>
        <w:spacing w:after="140" w:line="276" w:lineRule="auto"/>
      </w:pPr>
      <w:r>
        <w:rPr>
          <w:rFonts w:ascii="Aptos" w:hAnsi="Aptos"/>
          <w:color w:val="000000"/>
          <w:sz w:val="21"/>
        </w:rPr>
        <w:t>The application is suitable for an internal or client demonstration. Production release should wait until the Prisma migration history is reconciled and the production-only payment, notification, domain, and recovery checks are completed.</w:t>
      </w:r>
    </w:p>
    <w:p>
      <w:r>
        <w:br w:type="page"/>
      </w:r>
    </w:p>
    <w:p>
      <w:pPr>
        <w:pStyle w:val="Heading1"/>
        <w:keepNext/>
        <w:spacing w:before="260" w:after="120"/>
      </w:pPr>
      <w:r>
        <w:rPr>
          <w:rFonts w:ascii="Aptos Display" w:hAnsi="Aptos Display"/>
          <w:b/>
          <w:color w:val="000000"/>
          <w:sz w:val="34"/>
        </w:rPr>
        <w:t>Executive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2088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Measure</w:t>
            </w:r>
          </w:p>
        </w:tc>
        <w:tc>
          <w:tcPr>
            <w:tcW w:type="dxa" w:w="2232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Result</w:t>
            </w:r>
          </w:p>
        </w:tc>
        <w:tc>
          <w:tcPr>
            <w:tcW w:type="dxa" w:w="5688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Interpretation</w:t>
            </w:r>
          </w:p>
        </w:tc>
      </w:tr>
      <w:tr>
        <w:trPr>
          <w:cantSplit/>
        </w:trPr>
        <w:tc>
          <w:tcPr>
            <w:tcW w:type="dxa" w:w="208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Executed checks</w:t>
            </w:r>
          </w:p>
        </w:tc>
        <w:tc>
          <w:tcPr>
            <w:tcW w:type="dxa" w:w="22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8"/>
              </w:rPr>
              <w:t>36 of 36 passed</w:t>
            </w:r>
          </w:p>
        </w:tc>
        <w:tc>
          <w:tcPr>
            <w:tcW w:type="dxa" w:w="568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24 positive, 11 negative, and 1 browser-runtime diagnostic</w:t>
            </w:r>
          </w:p>
        </w:tc>
      </w:tr>
      <w:tr>
        <w:trPr>
          <w:cantSplit/>
        </w:trPr>
        <w:tc>
          <w:tcPr>
            <w:tcW w:type="dxa" w:w="2088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Automated regression</w:t>
            </w:r>
          </w:p>
        </w:tc>
        <w:tc>
          <w:tcPr>
            <w:tcW w:type="dxa" w:w="223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8"/>
              </w:rPr>
              <w:t>35 of 35 passed</w:t>
            </w:r>
          </w:p>
        </w:tc>
        <w:tc>
          <w:tcPr>
            <w:tcW w:type="dxa" w:w="5688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Nine Vitest files completed successfully</w:t>
            </w:r>
          </w:p>
        </w:tc>
      </w:tr>
      <w:tr>
        <w:trPr>
          <w:cantSplit/>
        </w:trPr>
        <w:tc>
          <w:tcPr>
            <w:tcW w:type="dxa" w:w="208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Code quality</w:t>
            </w:r>
          </w:p>
        </w:tc>
        <w:tc>
          <w:tcPr>
            <w:tcW w:type="dxa" w:w="22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8"/>
              </w:rPr>
              <w:t>Passed</w:t>
            </w:r>
          </w:p>
        </w:tc>
        <w:tc>
          <w:tcPr>
            <w:tcW w:type="dxa" w:w="568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ESLint and TypeScript no-emit checks completed without errors</w:t>
            </w:r>
          </w:p>
        </w:tc>
      </w:tr>
      <w:tr>
        <w:trPr>
          <w:cantSplit/>
        </w:trPr>
        <w:tc>
          <w:tcPr>
            <w:tcW w:type="dxa" w:w="2088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Production readiness</w:t>
            </w:r>
          </w:p>
        </w:tc>
        <w:tc>
          <w:tcPr>
            <w:tcW w:type="dxa" w:w="223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8"/>
              </w:rPr>
              <w:t>Conditional</w:t>
            </w:r>
          </w:p>
        </w:tc>
        <w:tc>
          <w:tcPr>
            <w:tcW w:type="dxa" w:w="5688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Resolve migration history and complete production-only integrations before launch</w:t>
            </w:r>
          </w:p>
        </w:tc>
      </w:tr>
    </w:tbl>
    <w:p>
      <w:pPr>
        <w:spacing w:after="20"/>
      </w:pPr>
    </w:p>
    <w:p>
      <w:pPr>
        <w:spacing w:after="140" w:line="276" w:lineRule="auto"/>
      </w:pPr>
      <w:r>
        <w:rPr>
          <w:rFonts w:ascii="Aptos" w:hAnsi="Aptos"/>
          <w:color w:val="000000"/>
          <w:sz w:val="21"/>
        </w:rPr>
        <w:t>The final clean browser run passed 35 business scenarios and one runtime diagnostic. A separate focused rerun confirmed the administrator login and logout journey. Earlier exploratory runs exposed outdated expected copy and timing-sensitive automation assumptions; those test-script issues were corrected before the final result was recorded.</w:t>
      </w:r>
    </w:p>
    <w:p>
      <w:pPr>
        <w:pStyle w:val="Heading1"/>
        <w:keepNext/>
        <w:spacing w:before="260" w:after="120"/>
      </w:pPr>
      <w:r>
        <w:rPr>
          <w:rFonts w:ascii="Aptos Display" w:hAnsi="Aptos Display"/>
          <w:b/>
          <w:color w:val="000000"/>
          <w:sz w:val="34"/>
        </w:rPr>
        <w:t>Test scope and method</w:t>
      </w:r>
    </w:p>
    <w:p>
      <w:pPr>
        <w:pStyle w:val="ListBullet"/>
        <w:spacing w:after="80" w:line="264" w:lineRule="auto"/>
        <w:ind w:left="360" w:hanging="202"/>
      </w:pPr>
      <w:r>
        <w:rPr>
          <w:rFonts w:ascii="Aptos" w:hAnsi="Aptos"/>
          <w:color w:val="000000"/>
          <w:sz w:val="20"/>
        </w:rPr>
        <w:t>Started in a new Chromium browser context with no application session cookies.</w:t>
      </w:r>
    </w:p>
    <w:p>
      <w:pPr>
        <w:pStyle w:val="ListBullet"/>
        <w:spacing w:after="80" w:line="264" w:lineRule="auto"/>
        <w:ind w:left="360" w:hanging="202"/>
      </w:pPr>
      <w:r>
        <w:rPr>
          <w:rFonts w:ascii="Aptos" w:hAnsi="Aptos"/>
          <w:color w:val="000000"/>
          <w:sz w:val="20"/>
        </w:rPr>
        <w:t>Executed desktop navigation at 1440 by 1000 pixels and mobile navigation at 390 by 844 pixels.</w:t>
      </w:r>
    </w:p>
    <w:p>
      <w:pPr>
        <w:pStyle w:val="ListBullet"/>
        <w:spacing w:after="80" w:line="264" w:lineRule="auto"/>
        <w:ind w:left="360" w:hanging="202"/>
      </w:pPr>
      <w:r>
        <w:rPr>
          <w:rFonts w:ascii="Aptos" w:hAnsi="Aptos"/>
          <w:color w:val="000000"/>
          <w:sz w:val="20"/>
        </w:rPr>
        <w:t>Created clearly labelled local QA records for one booking, one inquiry, and one wellness check-in in the final run.</w:t>
      </w:r>
    </w:p>
    <w:p>
      <w:pPr>
        <w:pStyle w:val="ListBullet"/>
        <w:spacing w:after="80" w:line="264" w:lineRule="auto"/>
        <w:ind w:left="360" w:hanging="202"/>
      </w:pPr>
      <w:r>
        <w:rPr>
          <w:rFonts w:ascii="Aptos" w:hAnsi="Aptos"/>
          <w:color w:val="000000"/>
          <w:sz w:val="20"/>
        </w:rPr>
        <w:t>Verified the live Meta test-number authentication flow in the supervised session without storing the temporary access token in project files.</w:t>
      </w:r>
    </w:p>
    <w:p>
      <w:pPr>
        <w:pStyle w:val="ListBullet"/>
        <w:spacing w:after="80" w:line="264" w:lineRule="auto"/>
        <w:ind w:left="360" w:hanging="202"/>
      </w:pPr>
      <w:r>
        <w:rPr>
          <w:rFonts w:ascii="Aptos" w:hAnsi="Aptos"/>
          <w:color w:val="000000"/>
          <w:sz w:val="20"/>
        </w:rPr>
        <w:t>Ran the complete Vitest suite, ESLint, and the TypeScript no-emit compiler check.</w:t>
      </w:r>
    </w:p>
    <w:p>
      <w:pPr>
        <w:pStyle w:val="Heading1"/>
        <w:keepNext/>
        <w:spacing w:before="260" w:after="120"/>
      </w:pPr>
      <w:r>
        <w:rPr>
          <w:rFonts w:ascii="Aptos Display" w:hAnsi="Aptos Display"/>
          <w:b/>
          <w:color w:val="000000"/>
          <w:sz w:val="34"/>
        </w:rPr>
        <w:t>Environment and test data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2376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Item</w:t>
            </w:r>
          </w:p>
        </w:tc>
        <w:tc>
          <w:tcPr>
            <w:tcW w:type="dxa" w:w="7632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Test value</w:t>
            </w:r>
          </w:p>
        </w:tc>
      </w:tr>
      <w:tr>
        <w:trPr>
          <w:cantSplit/>
        </w:trPr>
        <w:tc>
          <w:tcPr>
            <w:tcW w:type="dxa" w:w="237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Application</w:t>
            </w:r>
          </w:p>
        </w:tc>
        <w:tc>
          <w:tcPr>
            <w:tcW w:type="dxa" w:w="76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Next.js 16.2.10 with React 19.2.4</w:t>
            </w:r>
          </w:p>
        </w:tc>
      </w:tr>
      <w:tr>
        <w:trPr>
          <w:cantSplit/>
        </w:trPr>
        <w:tc>
          <w:tcPr>
            <w:tcW w:type="dxa" w:w="237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Database</w:t>
            </w:r>
          </w:p>
        </w:tc>
        <w:tc>
          <w:tcPr>
            <w:tcW w:type="dxa" w:w="763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Local PostgreSQL with Prisma 7.8.0</w:t>
            </w:r>
          </w:p>
        </w:tc>
      </w:tr>
      <w:tr>
        <w:trPr>
          <w:cantSplit/>
        </w:trPr>
        <w:tc>
          <w:tcPr>
            <w:tcW w:type="dxa" w:w="237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Browser</w:t>
            </w:r>
          </w:p>
        </w:tc>
        <w:tc>
          <w:tcPr>
            <w:tcW w:type="dxa" w:w="76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Google Chrome through Playwright Chromium automation</w:t>
            </w:r>
          </w:p>
        </w:tc>
      </w:tr>
      <w:tr>
        <w:trPr>
          <w:cantSplit/>
        </w:trPr>
        <w:tc>
          <w:tcPr>
            <w:tcW w:type="dxa" w:w="237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WhatsApp</w:t>
            </w:r>
          </w:p>
        </w:tc>
        <w:tc>
          <w:tcPr>
            <w:tcW w:type="dxa" w:w="763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Meta test WABA; sender masked as +1 555-***-1529</w:t>
            </w:r>
          </w:p>
        </w:tc>
      </w:tr>
      <w:tr>
        <w:trPr>
          <w:cantSplit/>
        </w:trPr>
        <w:tc>
          <w:tcPr>
            <w:tcW w:type="dxa" w:w="237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Recipient</w:t>
            </w:r>
          </w:p>
        </w:tc>
        <w:tc>
          <w:tcPr>
            <w:tcW w:type="dxa" w:w="76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Approved Meta test recipient ending in 3040</w:t>
            </w:r>
          </w:p>
        </w:tc>
      </w:tr>
      <w:tr>
        <w:trPr>
          <w:cantSplit/>
        </w:trPr>
        <w:tc>
          <w:tcPr>
            <w:tcW w:type="dxa" w:w="237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Notification mode</w:t>
            </w:r>
          </w:p>
        </w:tc>
        <w:tc>
          <w:tcPr>
            <w:tcW w:type="dxa" w:w="763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Local simulated delivery for booking notifications</w:t>
            </w:r>
          </w:p>
        </w:tc>
      </w:tr>
      <w:tr>
        <w:trPr>
          <w:cantSplit/>
        </w:trPr>
        <w:tc>
          <w:tcPr>
            <w:tcW w:type="dxa" w:w="237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Payment mode</w:t>
            </w:r>
          </w:p>
        </w:tc>
        <w:tc>
          <w:tcPr>
            <w:tcW w:type="dxa" w:w="76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Local Razorpay order creation disabled</w:t>
            </w:r>
          </w:p>
        </w:tc>
      </w:tr>
      <w:tr>
        <w:trPr>
          <w:cantSplit/>
        </w:trPr>
        <w:tc>
          <w:tcPr>
            <w:tcW w:type="dxa" w:w="237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Final booking</w:t>
            </w:r>
          </w:p>
        </w:tc>
        <w:tc>
          <w:tcPr>
            <w:tcW w:type="dxa" w:w="763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Request 3EB40D6F-A13 using QA-only contact data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60" w:after="120"/>
      </w:pPr>
      <w:r>
        <w:rPr>
          <w:rFonts w:ascii="Aptos Display" w:hAnsi="Aptos Display"/>
          <w:b/>
          <w:color w:val="000000"/>
          <w:sz w:val="34"/>
        </w:rPr>
        <w:t>Positive scenario results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720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ID</w:t>
            </w:r>
          </w:p>
        </w:tc>
        <w:tc>
          <w:tcPr>
            <w:tcW w:type="dxa" w:w="3096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Scenario</w:t>
            </w:r>
          </w:p>
        </w:tc>
        <w:tc>
          <w:tcPr>
            <w:tcW w:type="dxa" w:w="5472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Validation and observed result</w:t>
            </w:r>
          </w:p>
        </w:tc>
        <w:tc>
          <w:tcPr>
            <w:tcW w:type="dxa" w:w="936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Status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P-01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First visit</w:t>
              <w:br/>
              <w:t>Open the home page in a clean browser context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Home page loads with the public header and primary booking action</w:t>
              <w:br/>
              <w:t>Observed: HTTP 200; hero, public navigation, contact details, service paths, testimonials, guides, footer, and booking actions rendered.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P-02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Public navigation</w:t>
              <w:br/>
              <w:t>Open /services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page returns HTTP 200 and displays Clear paths into practice.</w:t>
              <w:br/>
              <w:t>Observed: HTTP 200; expected page content displayed at /services.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P-03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Public navigation</w:t>
              <w:br/>
              <w:t>Open /classes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page returns HTTP 200 and displays Daily practice, simply held.</w:t>
              <w:br/>
              <w:t>Observed: HTTP 200; expected page content displayed at /classes.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P-04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Public navigation</w:t>
              <w:br/>
              <w:t>Open /healing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page returns HTTP 200 and displays Private sessions, held with care.</w:t>
              <w:br/>
              <w:t>Observed: HTTP 200; expected page content displayed at /healing.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P-05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Public navigation</w:t>
              <w:br/>
              <w:t>Open /meditation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page returns HTTP 200 and displays Stillness you can return to.</w:t>
              <w:br/>
              <w:t>Observed: HTTP 200; expected page content displayed at /meditation.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P-06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Public navigation</w:t>
              <w:br/>
              <w:t>Open /programs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page returns HTTP 200 and displays Train, deepen, and share.</w:t>
              <w:br/>
              <w:t>Observed: HTTP 200; expected page content displayed at /programs.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P-07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Public navigation</w:t>
              <w:br/>
              <w:t>Open /retreats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page returns HTTP 200 and displays Step away. Soften. Return renewed.</w:t>
              <w:br/>
              <w:t>Observed: HTTP 200; expected page content displayed at /retreats.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P-08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Public navigation</w:t>
              <w:br/>
              <w:t>Open /gallery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page returns HTTP 200 and displays Moments from the practice.</w:t>
              <w:br/>
              <w:t>Observed: HTTP 200; expected page content displayed at /gallery.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P-09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Public navigation</w:t>
              <w:br/>
              <w:t>Open /founder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page returns HTTP 200 and displays Apurvaa Saxena</w:t>
              <w:br/>
              <w:t>Observed: HTTP 200; expected page content displayed at /founder.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P-10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Public navigation</w:t>
              <w:br/>
              <w:t>Open /contact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page returns HTTP 200 and displays Book in three calm steps</w:t>
              <w:br/>
              <w:t>Observed: HTTP 200; expected page content displayed at /contact.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P-11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Public navigation</w:t>
              <w:br/>
              <w:t>Open /check-in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page returns HTTP 200 and displays Find a gentle next step for your current state.</w:t>
              <w:br/>
              <w:t>Observed: HTTP 200; expected page content displayed at /check-in.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P-12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Public navigation</w:t>
              <w:br/>
              <w:t>Open /privacy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page returns HTTP 200 and displays Privacy</w:t>
              <w:br/>
              <w:t>Observed: HTTP 200; expected page content displayed at /privacy.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P-13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Public navigation</w:t>
              <w:br/>
              <w:t>Open /terms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page returns HTTP 200 and displays Terms</w:t>
              <w:br/>
              <w:t>Observed: HTTP 200; expected page content displayed at /terms.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P-14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Public navigation</w:t>
              <w:br/>
              <w:t>Open /refund-policy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page returns HTTP 200 and displays Refund</w:t>
              <w:br/>
              <w:t>Observed: HTTP 200; expected page content displayed at /refund-policy.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P-15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Public navigation</w:t>
              <w:br/>
              <w:t>Open /wellness-disclaimer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page returns HTTP 200 and displays Wellness</w:t>
              <w:br/>
              <w:t>Observed: HTTP 200; expected page content displayed at /wellness-disclaimer.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P-16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Classes</w:t>
              <w:br/>
              <w:t>Filter the class schedule by period and mode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Visible class results update without a page error</w:t>
              <w:br/>
              <w:t>Observed: 5 class result link(s) remained after Morning and Studio filters.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P-17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Offer journey</w:t>
              <w:br/>
              <w:t>Open a class detail and continue to booking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booking page opens with the selected class prefilled</w:t>
              <w:br/>
              <w:t>Observed: Offer action opened http://localhost:3005/contact#booking with a preselected booking option.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P-18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Gallery</w:t>
              <w:br/>
              <w:t>Filter gallery and open and close an image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category filter updates and the accessible lightbox opens and closes</w:t>
              <w:br/>
              <w:t>Observed: A category filter was applied; the lightbox opened with dialog semantics and closed successfully.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P-19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Booking</w:t>
              <w:br/>
              <w:t>Submit a complete three-step booking request using QA-only contact data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A request number and expected response time are shown</w:t>
              <w:br/>
              <w:t>Observed: Booking request 3EB40D6F-A13 was created; confirmation states a response within four business hours.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P-20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Inquiry</w:t>
              <w:br/>
              <w:t>Submit a general inquiry with QA-only data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form confirms the question was sent</w:t>
              <w:br/>
              <w:t>Observed: Inquiry API returned HTTP 201 and the success message appeared; delivery is configured for local simulation.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P-21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Wellness check-in</w:t>
              <w:br/>
              <w:t>Change the recommendation inputs and save with consent using QA-only data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recommendation updates and the check-in is saved</w:t>
              <w:br/>
              <w:t>Observed: Recommendation controls updated and the consented QA check-in was saved.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P-22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Admin authentication</w:t>
              <w:br/>
              <w:t>Sign in with the seeded local administrator and open the workspace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admin workspace loads and the session can log out</w:t>
              <w:br/>
              <w:t>Observed: Seeded administrator authenticated, workspace rendered, and logout ended the session.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P-23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Responsive layout</w:t>
              <w:br/>
              <w:t>Open the home page at a 390 pixel mobile width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mobile menu is available and the page has no material horizontal overflow</w:t>
              <w:br/>
              <w:t>Observed: Mobile menu opened; horizontal overflow was 0px.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P-24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WhatsApp Cloud API</w:t>
              <w:br/>
              <w:t>Request and complete WhatsApp one-time-code login using the Meta test number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Meta accepts the template message and the user reaches the member area</w:t>
              <w:br/>
              <w:t>Observed: Approved authentication template delivered through test phone ID 1267762983090414; user confirmed the login flow worked.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60" w:after="120"/>
      </w:pPr>
      <w:r>
        <w:rPr>
          <w:rFonts w:ascii="Aptos Display" w:hAnsi="Aptos Display"/>
          <w:b/>
          <w:color w:val="000000"/>
          <w:sz w:val="34"/>
        </w:rPr>
        <w:t>Negative scenario results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720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ID</w:t>
            </w:r>
          </w:p>
        </w:tc>
        <w:tc>
          <w:tcPr>
            <w:tcW w:type="dxa" w:w="3096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Scenario</w:t>
            </w:r>
          </w:p>
        </w:tc>
        <w:tc>
          <w:tcPr>
            <w:tcW w:type="dxa" w:w="5472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Validation and observed result</w:t>
            </w:r>
          </w:p>
        </w:tc>
        <w:tc>
          <w:tcPr>
            <w:tcW w:type="dxa" w:w="936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Status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N-01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Access control</w:t>
              <w:br/>
              <w:t>Open the member dashboard without a session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browser is redirected to member login</w:t>
              <w:br/>
              <w:t>Observed: Unauthenticated request redirected to http://localhost:3005/login?role=member&amp;redirect=/dashboard.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N-02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Access control</w:t>
              <w:br/>
              <w:t>Open the admin workspace without a session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browser is redirected to team login</w:t>
              <w:br/>
              <w:t>Observed: Unauthenticated request redirected to http://localhost:3005/login?role=admin&amp;redirect=/admin.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N-03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WhatsApp login</w:t>
              <w:br/>
              <w:t>Enter an invalid phone value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API rejects the request locally and no WhatsApp message is sent</w:t>
              <w:br/>
              <w:t>Observed: Invalid value was rejected with: Enter a valid WhatsApp number with country code, for example +91 98765 43210.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N-04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Admin authentication</w:t>
              <w:br/>
              <w:t>Submit incorrect administrator credentials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Access is denied and the browser stays outside the admin workspace</w:t>
              <w:br/>
              <w:t>Observed: Incorrect password was rejected with HTTP 401: Admin email or password is incorrect.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N-05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Booking validation</w:t>
              <w:br/>
              <w:t>Attempt to continue without required visitor details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Continue remains disabled until name, phone, email, and date are present</w:t>
              <w:br/>
              <w:t>Observed: The Details-step Continue button remained disabled with missing required fields.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N-06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Booking validation</w:t>
              <w:br/>
              <w:t>Post malformed booking data directly to the public API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API returns HTTP 400 with field errors</w:t>
              <w:br/>
              <w:t>Observed: HTTP 400 with 5 field errors.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N-07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Inquiry protection</w:t>
              <w:br/>
              <w:t>Submit a honeypot inquiry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API rejects the automated submission</w:t>
              <w:br/>
              <w:t>Observed: The honeypot returned the deliberate neutral HTTP 200 response and did not enter normal inquiry creation.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N-08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Check-in consent</w:t>
              <w:br/>
              <w:t>Attempt to save a check-in without consent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form reports that consent is required</w:t>
              <w:br/>
              <w:t>Observed: The save was blocked and a consent-related validation message was displayed.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N-09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Error handling</w:t>
              <w:br/>
              <w:t>Open a route that does not exist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application returns its not-found page without a runtime crash</w:t>
              <w:br/>
              <w:t>Observed: HTTP 404 with the application not-found page.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N-10</w:t>
            </w:r>
          </w:p>
        </w:tc>
        <w:tc>
          <w:tcPr>
            <w:tcW w:type="dxa" w:w="30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Certificate verification</w:t>
              <w:br/>
              <w:t>Open an unknown certificate identifier</w:t>
            </w:r>
          </w:p>
        </w:tc>
        <w:tc>
          <w:tcPr>
            <w:tcW w:type="dxa" w:w="547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The verification page reports that the certificate is invalid or unavailable</w:t>
              <w:br/>
              <w:t>Observed: Controlled response returned HTTP 404 with certificate status text.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N-11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WhatsApp Cloud API</w:t>
              <w:br/>
              <w:t>Send a code to a number outside the Meta test recipient allowlist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Meta rejects the recipient without sending a message</w:t>
              <w:br/>
              <w:t>Observed: Meta returned error 131030 Recipient phone number not in allowed list.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60" w:after="120"/>
      </w:pPr>
      <w:r>
        <w:rPr>
          <w:rFonts w:ascii="Aptos Display" w:hAnsi="Aptos Display"/>
          <w:b/>
          <w:color w:val="000000"/>
          <w:sz w:val="34"/>
        </w:rPr>
        <w:t>Diagnostic result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720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ID</w:t>
            </w:r>
          </w:p>
        </w:tc>
        <w:tc>
          <w:tcPr>
            <w:tcW w:type="dxa" w:w="3096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Scenario</w:t>
            </w:r>
          </w:p>
        </w:tc>
        <w:tc>
          <w:tcPr>
            <w:tcW w:type="dxa" w:w="5472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Validation and observed result</w:t>
            </w:r>
          </w:p>
        </w:tc>
        <w:tc>
          <w:tcPr>
            <w:tcW w:type="dxa" w:w="936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Status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5"/>
              </w:rPr>
              <w:t>D-01</w:t>
            </w:r>
          </w:p>
        </w:tc>
        <w:tc>
          <w:tcPr>
            <w:tcW w:type="dxa" w:w="30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Browser runtime</w:t>
              <w:br/>
              <w:t>Review uncaught page errors</w:t>
            </w:r>
          </w:p>
        </w:tc>
        <w:tc>
          <w:tcPr>
            <w:tcW w:type="dxa" w:w="54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5"/>
              </w:rPr>
              <w:t>Expected: No uncaught page errors</w:t>
              <w:br/>
              <w:t>Observed: No uncaught page errors were recorded during the browser run.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5"/>
              </w:rPr>
              <w:t>PASS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60" w:after="120"/>
      </w:pPr>
      <w:r>
        <w:rPr>
          <w:rFonts w:ascii="Aptos Display" w:hAnsi="Aptos Display"/>
          <w:b/>
          <w:color w:val="000000"/>
          <w:sz w:val="34"/>
        </w:rPr>
        <w:t>Automated verification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1440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Check</w:t>
            </w:r>
          </w:p>
        </w:tc>
        <w:tc>
          <w:tcPr>
            <w:tcW w:type="dxa" w:w="2088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Command</w:t>
            </w:r>
          </w:p>
        </w:tc>
        <w:tc>
          <w:tcPr>
            <w:tcW w:type="dxa" w:w="5544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Observed result</w:t>
            </w:r>
          </w:p>
        </w:tc>
        <w:tc>
          <w:tcPr>
            <w:tcW w:type="dxa" w:w="1008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Status</w:t>
            </w:r>
          </w:p>
        </w:tc>
      </w:tr>
      <w:tr>
        <w:trPr>
          <w:cantSplit/>
        </w:trPr>
        <w:tc>
          <w:tcPr>
            <w:tcW w:type="dxa" w:w="144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7"/>
              </w:rPr>
              <w:t>Vitest</w:t>
            </w:r>
          </w:p>
        </w:tc>
        <w:tc>
          <w:tcPr>
            <w:tcW w:type="dxa" w:w="208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npm test</w:t>
            </w:r>
          </w:p>
        </w:tc>
        <w:tc>
          <w:tcPr>
            <w:tcW w:type="dxa" w:w="554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Nine test files and 35 tests passed</w:t>
            </w:r>
          </w:p>
        </w:tc>
        <w:tc>
          <w:tcPr>
            <w:tcW w:type="dxa" w:w="100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7"/>
              </w:rPr>
              <w:t>PASS</w:t>
            </w:r>
          </w:p>
        </w:tc>
      </w:tr>
      <w:tr>
        <w:trPr>
          <w:cantSplit/>
        </w:trPr>
        <w:tc>
          <w:tcPr>
            <w:tcW w:type="dxa" w:w="144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7"/>
              </w:rPr>
              <w:t>ESLint</w:t>
            </w:r>
          </w:p>
        </w:tc>
        <w:tc>
          <w:tcPr>
            <w:tcW w:type="dxa" w:w="2088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npm run lint</w:t>
            </w:r>
          </w:p>
        </w:tc>
        <w:tc>
          <w:tcPr>
            <w:tcW w:type="dxa" w:w="5544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Completed with no lint errors</w:t>
            </w:r>
          </w:p>
        </w:tc>
        <w:tc>
          <w:tcPr>
            <w:tcW w:type="dxa" w:w="1008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7"/>
              </w:rPr>
              <w:t>PASS</w:t>
            </w:r>
          </w:p>
        </w:tc>
      </w:tr>
      <w:tr>
        <w:trPr>
          <w:cantSplit/>
        </w:trPr>
        <w:tc>
          <w:tcPr>
            <w:tcW w:type="dxa" w:w="144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7"/>
              </w:rPr>
              <w:t>TypeScript</w:t>
            </w:r>
          </w:p>
        </w:tc>
        <w:tc>
          <w:tcPr>
            <w:tcW w:type="dxa" w:w="208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npx tsc --noEmit</w:t>
            </w:r>
          </w:p>
        </w:tc>
        <w:tc>
          <w:tcPr>
            <w:tcW w:type="dxa" w:w="554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Completed with no compiler errors</w:t>
            </w:r>
          </w:p>
        </w:tc>
        <w:tc>
          <w:tcPr>
            <w:tcW w:type="dxa" w:w="100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2E6B4F"/>
                <w:sz w:val="17"/>
              </w:rPr>
              <w:t>PASS</w:t>
            </w:r>
          </w:p>
        </w:tc>
      </w:tr>
      <w:tr>
        <w:trPr>
          <w:cantSplit/>
        </w:trPr>
        <w:tc>
          <w:tcPr>
            <w:tcW w:type="dxa" w:w="144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7"/>
              </w:rPr>
              <w:t>Database status</w:t>
            </w:r>
          </w:p>
        </w:tc>
        <w:tc>
          <w:tcPr>
            <w:tcW w:type="dxa" w:w="2088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npx prisma migrate status</w:t>
            </w:r>
          </w:p>
        </w:tc>
        <w:tc>
          <w:tcPr>
            <w:tcW w:type="dxa" w:w="5544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Migration history differs from the local repository</w:t>
            </w:r>
          </w:p>
        </w:tc>
        <w:tc>
          <w:tcPr>
            <w:tcW w:type="dxa" w:w="1008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>ACTION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60" w:after="120"/>
      </w:pPr>
      <w:r>
        <w:rPr>
          <w:rFonts w:ascii="Aptos Display" w:hAnsi="Aptos Display"/>
          <w:b/>
          <w:color w:val="000000"/>
          <w:sz w:val="34"/>
        </w:rPr>
        <w:t>Defects and readiness observations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</w:trPr>
        <w:tc>
          <w:tcPr>
            <w:tcW w:type="dxa" w:w="720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ID</w:t>
            </w:r>
          </w:p>
        </w:tc>
        <w:tc>
          <w:tcPr>
            <w:tcW w:type="dxa" w:w="1080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Severity</w:t>
            </w:r>
          </w:p>
        </w:tc>
        <w:tc>
          <w:tcPr>
            <w:tcW w:type="dxa" w:w="2088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Area</w:t>
            </w:r>
          </w:p>
        </w:tc>
        <w:tc>
          <w:tcPr>
            <w:tcW w:type="dxa" w:w="5400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Observation and required action</w:t>
            </w:r>
          </w:p>
        </w:tc>
        <w:tc>
          <w:tcPr>
            <w:tcW w:type="dxa" w:w="936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Status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6"/>
              </w:rPr>
              <w:t>R-01</w:t>
            </w:r>
          </w:p>
        </w:tc>
        <w:tc>
          <w:tcPr>
            <w:tcW w:type="dxa" w:w="108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High</w:t>
            </w:r>
          </w:p>
        </w:tc>
        <w:tc>
          <w:tcPr>
            <w:tcW w:type="dxa" w:w="208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Database migration history</w:t>
            </w:r>
          </w:p>
        </w:tc>
        <w:tc>
          <w:tcPr>
            <w:tcW w:type="dxa" w:w="540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The database contains six migration records not present in the repository, while two repository migrations are reported as unapplied. Reconcile and rehearse the production migration path before deployment.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6"/>
              </w:rPr>
              <w:t>Open</w:t>
            </w:r>
          </w:p>
        </w:tc>
      </w:tr>
      <w:tr>
        <w:trPr>
          <w:cantSplit/>
        </w:trPr>
        <w:tc>
          <w:tcPr>
            <w:tcW w:type="dxa" w:w="72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6"/>
              </w:rPr>
              <w:t>R-02</w:t>
            </w:r>
          </w:p>
        </w:tc>
        <w:tc>
          <w:tcPr>
            <w:tcW w:type="dxa" w:w="108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Medium</w:t>
            </w:r>
          </w:p>
        </w:tc>
        <w:tc>
          <w:tcPr>
            <w:tcW w:type="dxa" w:w="2088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Outdated UAT instructions</w:t>
            </w:r>
          </w:p>
        </w:tc>
        <w:tc>
          <w:tcPr>
            <w:tcW w:type="dxa" w:w="5400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WEB_TEST_SCENARIOS.md still lists earlier page headings and the previous email or local dev-code member login. Update it to the WhatsApp number flow and current page copy.</w:t>
            </w:r>
          </w:p>
        </w:tc>
        <w:tc>
          <w:tcPr>
            <w:tcW w:type="dxa" w:w="9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6"/>
              </w:rPr>
              <w:t>Open</w:t>
            </w:r>
          </w:p>
        </w:tc>
      </w:tr>
      <w:tr>
        <w:trPr>
          <w:cantSplit/>
        </w:trPr>
        <w:tc>
          <w:tcPr>
            <w:tcW w:type="dxa" w:w="72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6"/>
              </w:rPr>
              <w:t>R-03</w:t>
            </w:r>
          </w:p>
        </w:tc>
        <w:tc>
          <w:tcPr>
            <w:tcW w:type="dxa" w:w="108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Low</w:t>
            </w:r>
          </w:p>
        </w:tc>
        <w:tc>
          <w:tcPr>
            <w:tcW w:type="dxa" w:w="208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Development server stability</w:t>
            </w:r>
          </w:p>
        </w:tc>
        <w:tc>
          <w:tcPr>
            <w:tcW w:type="dxa" w:w="540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6"/>
              </w:rPr>
              <w:t>One exploratory high-frequency navigation run returned a temporary HTTP 500 with an Unexpected end of JSON input message. The issue did not recur in the final clean run and was observed only in Next.js development mode.</w:t>
            </w:r>
          </w:p>
        </w:tc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6"/>
              </w:rPr>
              <w:t>Monitor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60" w:after="120"/>
      </w:pPr>
      <w:r>
        <w:rPr>
          <w:rFonts w:ascii="Aptos Display" w:hAnsi="Aptos Display"/>
          <w:b/>
          <w:color w:val="000000"/>
          <w:sz w:val="34"/>
        </w:rPr>
        <w:t>Production-only scenarios not executed</w:t>
      </w:r>
    </w:p>
    <w:p>
      <w:pPr>
        <w:pStyle w:val="ListBullet"/>
        <w:spacing w:after="80" w:line="264" w:lineRule="auto"/>
        <w:ind w:left="360" w:hanging="202"/>
      </w:pPr>
      <w:r>
        <w:rPr>
          <w:rFonts w:ascii="Aptos" w:hAnsi="Aptos"/>
          <w:color w:val="000000"/>
          <w:sz w:val="20"/>
        </w:rPr>
        <w:t>Real Razorpay order creation, payment authorization, capture, refund, and webhook reconciliation.</w:t>
      </w:r>
    </w:p>
    <w:p>
      <w:pPr>
        <w:pStyle w:val="ListBullet"/>
        <w:spacing w:after="80" w:line="264" w:lineRule="auto"/>
        <w:ind w:left="360" w:hanging="202"/>
      </w:pPr>
      <w:r>
        <w:rPr>
          <w:rFonts w:ascii="Aptos" w:hAnsi="Aptos"/>
          <w:color w:val="000000"/>
          <w:sz w:val="20"/>
        </w:rPr>
        <w:t>External email and WhatsApp delivery generated by booking, reminder, pass-balance, and lifecycle notifications; this local run used simulated delivery.</w:t>
      </w:r>
    </w:p>
    <w:p>
      <w:pPr>
        <w:pStyle w:val="ListBullet"/>
        <w:spacing w:after="80" w:line="264" w:lineRule="auto"/>
        <w:ind w:left="360" w:hanging="202"/>
      </w:pPr>
      <w:r>
        <w:rPr>
          <w:rFonts w:ascii="Aptos" w:hAnsi="Aptos"/>
          <w:color w:val="000000"/>
          <w:sz w:val="20"/>
        </w:rPr>
        <w:t>Production domain, HTTPS, secure cookies, reverse proxy behavior, and public tunnel restrictions.</w:t>
      </w:r>
    </w:p>
    <w:p>
      <w:pPr>
        <w:pStyle w:val="ListBullet"/>
        <w:spacing w:after="80" w:line="264" w:lineRule="auto"/>
        <w:ind w:left="360" w:hanging="202"/>
      </w:pPr>
      <w:r>
        <w:rPr>
          <w:rFonts w:ascii="Aptos" w:hAnsi="Aptos"/>
          <w:color w:val="000000"/>
          <w:sz w:val="20"/>
        </w:rPr>
        <w:t>Destructive restore rehearsal, backup recovery timing, and disaster-recovery validation.</w:t>
      </w:r>
    </w:p>
    <w:p>
      <w:pPr>
        <w:pStyle w:val="ListBullet"/>
        <w:spacing w:after="80" w:line="264" w:lineRule="auto"/>
        <w:ind w:left="360" w:hanging="202"/>
      </w:pPr>
      <w:r>
        <w:rPr>
          <w:rFonts w:ascii="Aptos" w:hAnsi="Aptos"/>
          <w:color w:val="000000"/>
          <w:sz w:val="20"/>
        </w:rPr>
        <w:t>Production-volume rate, concurrency, accessibility, and cross-browser testing beyond Chrome desktop and the 390-pixel mobile viewport.</w:t>
      </w:r>
    </w:p>
    <w:p>
      <w:pPr>
        <w:pStyle w:val="Heading1"/>
        <w:keepNext/>
        <w:spacing w:before="260" w:after="120"/>
      </w:pPr>
      <w:r>
        <w:rPr>
          <w:rFonts w:ascii="Aptos Display" w:hAnsi="Aptos Display"/>
          <w:b/>
          <w:color w:val="000000"/>
          <w:sz w:val="34"/>
        </w:rPr>
        <w:t>Production readiness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792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Step</w:t>
            </w:r>
          </w:p>
        </w:tc>
        <w:tc>
          <w:tcPr>
            <w:tcW w:type="dxa" w:w="8136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Action</w:t>
            </w:r>
          </w:p>
        </w:tc>
        <w:tc>
          <w:tcPr>
            <w:tcW w:type="dxa" w:w="1296"/>
            <w:shd w:fill="1834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Gate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7"/>
              </w:rPr>
              <w:t>1</w:t>
            </w:r>
          </w:p>
        </w:tc>
        <w:tc>
          <w:tcPr>
            <w:tcW w:type="dxa" w:w="81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Reconcile Prisma migration records and verify a clean deploy against a production-like database</w:t>
            </w:r>
          </w:p>
        </w:tc>
        <w:tc>
          <w:tcPr>
            <w:tcW w:type="dxa" w:w="12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>Required</w:t>
            </w:r>
          </w:p>
        </w:tc>
      </w:tr>
      <w:tr>
        <w:trPr>
          <w:cantSplit/>
        </w:trPr>
        <w:tc>
          <w:tcPr>
            <w:tcW w:type="dxa" w:w="79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7"/>
              </w:rPr>
              <w:t>2</w:t>
            </w:r>
          </w:p>
        </w:tc>
        <w:tc>
          <w:tcPr>
            <w:tcW w:type="dxa" w:w="81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Update WEB_TEST_SCENARIOS.md for current headings and WhatsApp authentication</w:t>
            </w:r>
          </w:p>
        </w:tc>
        <w:tc>
          <w:tcPr>
            <w:tcW w:type="dxa" w:w="12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>Required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7"/>
              </w:rPr>
              <w:t>3</w:t>
            </w:r>
          </w:p>
        </w:tc>
        <w:tc>
          <w:tcPr>
            <w:tcW w:type="dxa" w:w="81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Configure production secrets, approved WhatsApp assets, webhook verification, and a permanent token strategy</w:t>
            </w:r>
          </w:p>
        </w:tc>
        <w:tc>
          <w:tcPr>
            <w:tcW w:type="dxa" w:w="12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>Required</w:t>
            </w:r>
          </w:p>
        </w:tc>
      </w:tr>
      <w:tr>
        <w:trPr>
          <w:cantSplit/>
        </w:trPr>
        <w:tc>
          <w:tcPr>
            <w:tcW w:type="dxa" w:w="79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7"/>
              </w:rPr>
              <w:t>4</w:t>
            </w:r>
          </w:p>
        </w:tc>
        <w:tc>
          <w:tcPr>
            <w:tcW w:type="dxa" w:w="81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Run Razorpay in test mode through order, authorization, verification, webhook, and refund</w:t>
            </w:r>
          </w:p>
        </w:tc>
        <w:tc>
          <w:tcPr>
            <w:tcW w:type="dxa" w:w="12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>Required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7"/>
              </w:rPr>
              <w:t>5</w:t>
            </w:r>
          </w:p>
        </w:tc>
        <w:tc>
          <w:tcPr>
            <w:tcW w:type="dxa" w:w="81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Verify real notification providers with approved test recipients and templates</w:t>
            </w:r>
          </w:p>
        </w:tc>
        <w:tc>
          <w:tcPr>
            <w:tcW w:type="dxa" w:w="12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>Required</w:t>
            </w:r>
          </w:p>
        </w:tc>
      </w:tr>
      <w:tr>
        <w:trPr>
          <w:cantSplit/>
        </w:trPr>
        <w:tc>
          <w:tcPr>
            <w:tcW w:type="dxa" w:w="79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7"/>
              </w:rPr>
              <w:t>6</w:t>
            </w:r>
          </w:p>
        </w:tc>
        <w:tc>
          <w:tcPr>
            <w:tcW w:type="dxa" w:w="81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Build and smoke-test the production artifact behind HTTPS</w:t>
            </w:r>
          </w:p>
        </w:tc>
        <w:tc>
          <w:tcPr>
            <w:tcW w:type="dxa" w:w="12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>Required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7"/>
              </w:rPr>
              <w:t>7</w:t>
            </w:r>
          </w:p>
        </w:tc>
        <w:tc>
          <w:tcPr>
            <w:tcW w:type="dxa" w:w="81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Rehearse backup and restore in a disposable production-like database</w:t>
            </w:r>
          </w:p>
        </w:tc>
        <w:tc>
          <w:tcPr>
            <w:tcW w:type="dxa" w:w="129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>Required</w:t>
            </w:r>
          </w:p>
        </w:tc>
      </w:tr>
      <w:tr>
        <w:trPr>
          <w:cantSplit/>
        </w:trPr>
        <w:tc>
          <w:tcPr>
            <w:tcW w:type="dxa" w:w="792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/>
                <w:color w:val="000000"/>
                <w:sz w:val="17"/>
              </w:rPr>
              <w:t>8</w:t>
            </w:r>
          </w:p>
        </w:tc>
        <w:tc>
          <w:tcPr>
            <w:tcW w:type="dxa" w:w="813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7"/>
              </w:rPr>
              <w:t>Repeat the final first-visit, member, and admin journeys on the deployed staging URL</w:t>
            </w:r>
          </w:p>
        </w:tc>
        <w:tc>
          <w:tcPr>
            <w:tcW w:type="dxa" w:w="1296"/>
            <w:shd w:fill="F3F8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after="0" w:line="25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7"/>
              </w:rPr>
              <w:t>Required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60" w:after="120"/>
      </w:pPr>
      <w:r>
        <w:rPr>
          <w:rFonts w:ascii="Aptos Display" w:hAnsi="Aptos Display"/>
          <w:b/>
          <w:color w:val="000000"/>
          <w:sz w:val="34"/>
        </w:rPr>
        <w:t>Execution evidence</w:t>
      </w:r>
    </w:p>
    <w:p>
      <w:pPr>
        <w:spacing w:after="140" w:line="276" w:lineRule="auto"/>
      </w:pPr>
      <w:r>
        <w:rPr>
          <w:rFonts w:ascii="Aptos" w:hAnsi="Aptos"/>
          <w:color w:val="000000"/>
          <w:sz w:val="21"/>
        </w:rPr>
        <w:t>The following images were captured during the final browser execution. Phone numbers and access tokens are not shown.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080760" cy="1930641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-first-visi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193064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Aptos" w:hAnsi="Aptos"/>
          <w:i/>
          <w:color w:val="666666"/>
          <w:sz w:val="17"/>
        </w:rPr>
        <w:t>Figure 1  Clean first visit to the public home page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080760" cy="834837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booking-succes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83483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Aptos" w:hAnsi="Aptos"/>
          <w:i/>
          <w:color w:val="666666"/>
          <w:sz w:val="17"/>
        </w:rPr>
        <w:t>Figure 2  Completed local booking request with request number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080760" cy="42227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admin-workspac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222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Aptos" w:hAnsi="Aptos"/>
          <w:i/>
          <w:color w:val="666666"/>
          <w:sz w:val="17"/>
        </w:rPr>
        <w:t>Figure 3  Authenticated administrator workspace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080760" cy="13804884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mobile-menu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1380488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Aptos" w:hAnsi="Aptos"/>
          <w:i/>
          <w:color w:val="666666"/>
          <w:sz w:val="17"/>
        </w:rPr>
        <w:t>Figure 4  Mobile menu at 390 pixels with zero horizontal overflow</w:t>
      </w:r>
    </w:p>
    <w:p>
      <w:pPr>
        <w:pStyle w:val="Heading1"/>
        <w:keepNext/>
        <w:spacing w:before="260" w:after="120"/>
      </w:pPr>
      <w:r>
        <w:rPr>
          <w:rFonts w:ascii="Aptos Display" w:hAnsi="Aptos Display"/>
          <w:b/>
          <w:color w:val="000000"/>
          <w:sz w:val="34"/>
        </w:rPr>
        <w:t>Decision</w:t>
      </w:r>
    </w:p>
    <w:p>
      <w:pPr>
        <w:spacing w:after="140" w:line="276" w:lineRule="auto"/>
      </w:pPr>
      <w:r>
        <w:rPr>
          <w:rFonts w:ascii="Aptos" w:hAnsi="Aptos"/>
          <w:color w:val="000000"/>
          <w:sz w:val="21"/>
        </w:rPr>
        <w:t>Approve the application for internal and client demonstration using the current local test setup. Do not approve the production launch until R-01 and R-02 are closed and every production-only scenario listed above has an evidence-backed result.</w:t>
      </w:r>
    </w:p>
    <w:sectPr w:rsidR="00FC693F" w:rsidRPr="0006063C" w:rsidSect="00034616">
      <w:footerReference w:type="default" r:id="rId13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  <w:jc w:val="center"/>
    </w:pPr>
    <w:r>
      <w:rPr>
        <w:rFonts w:ascii="Aptos" w:hAnsi="Aptos"/>
        <w:color w:val="666666"/>
        <w:sz w:val="16"/>
      </w:rPr>
      <w:t>Heal With Apurvaa  |  End to End Test Report  |  7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 With Apurvaa End to End Test Report</dc:title>
  <dc:subject>Executed positive and negative software test scenarios</dc:subject>
  <dc:creator>Zelosity QA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